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E174" w14:textId="224A0BC0" w:rsidR="00F25254" w:rsidRDefault="00F25254" w:rsidP="00F25254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DB17FCC" wp14:editId="1259D8EC">
            <wp:simplePos x="0" y="0"/>
            <wp:positionH relativeFrom="margin">
              <wp:posOffset>-67670</wp:posOffset>
            </wp:positionH>
            <wp:positionV relativeFrom="paragraph">
              <wp:posOffset>-422787</wp:posOffset>
            </wp:positionV>
            <wp:extent cx="1624084" cy="683749"/>
            <wp:effectExtent l="0" t="0" r="0" b="2540"/>
            <wp:wrapNone/>
            <wp:docPr id="875221212" name="Picture 2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21212" name="Picture 2" descr="A red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084" cy="683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96D98A7" wp14:editId="13B201A4">
            <wp:simplePos x="0" y="0"/>
            <wp:positionH relativeFrom="margin">
              <wp:posOffset>4141944</wp:posOffset>
            </wp:positionH>
            <wp:positionV relativeFrom="paragraph">
              <wp:posOffset>-449798</wp:posOffset>
            </wp:positionV>
            <wp:extent cx="1651379" cy="657274"/>
            <wp:effectExtent l="0" t="0" r="6350" b="0"/>
            <wp:wrapNone/>
            <wp:docPr id="1702001666" name="Picture 1" descr="A logo with a triangle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001666" name="Picture 1" descr="A logo with a triangle and a let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379" cy="65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22769" w14:textId="44EFEF37" w:rsidR="00F25254" w:rsidRPr="00F25254" w:rsidRDefault="00F25254" w:rsidP="00F25254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F25254">
        <w:rPr>
          <w:rFonts w:ascii="Arial" w:hAnsi="Arial" w:cs="Arial"/>
          <w:b/>
          <w:bCs/>
          <w:color w:val="000000"/>
        </w:rPr>
        <w:t xml:space="preserve">Mid </w:t>
      </w:r>
      <w:proofErr w:type="gramStart"/>
      <w:r w:rsidRPr="00F25254">
        <w:rPr>
          <w:rFonts w:ascii="Arial" w:hAnsi="Arial" w:cs="Arial"/>
          <w:b/>
          <w:bCs/>
          <w:color w:val="000000"/>
        </w:rPr>
        <w:t>South</w:t>
      </w:r>
      <w:proofErr w:type="spellEnd"/>
      <w:r w:rsidRPr="00F25254">
        <w:rPr>
          <w:rFonts w:ascii="Arial" w:hAnsi="Arial" w:cs="Arial"/>
          <w:b/>
          <w:bCs/>
          <w:color w:val="000000"/>
        </w:rPr>
        <w:t xml:space="preserve"> West</w:t>
      </w:r>
      <w:proofErr w:type="gramEnd"/>
      <w:r w:rsidRPr="00F25254">
        <w:rPr>
          <w:rFonts w:ascii="Arial" w:hAnsi="Arial" w:cs="Arial"/>
          <w:b/>
          <w:bCs/>
          <w:color w:val="000000"/>
        </w:rPr>
        <w:t xml:space="preserve"> Growth Deal</w:t>
      </w:r>
    </w:p>
    <w:p w14:paraId="18BEA44A" w14:textId="7B9D7D94" w:rsidR="00F25254" w:rsidRPr="00F25254" w:rsidRDefault="00F25254" w:rsidP="00F25254">
      <w:pPr>
        <w:pStyle w:val="NormalWeb"/>
        <w:jc w:val="both"/>
        <w:rPr>
          <w:rFonts w:ascii="Arial" w:hAnsi="Arial" w:cs="Arial"/>
          <w:color w:val="000000"/>
        </w:rPr>
      </w:pPr>
      <w:r w:rsidRPr="00F25254">
        <w:rPr>
          <w:rFonts w:ascii="Arial" w:hAnsi="Arial" w:cs="Arial"/>
          <w:color w:val="000000"/>
        </w:rPr>
        <w:t xml:space="preserve">The </w:t>
      </w:r>
      <w:proofErr w:type="spellStart"/>
      <w:r w:rsidRPr="00F25254">
        <w:rPr>
          <w:rFonts w:ascii="Arial" w:hAnsi="Arial" w:cs="Arial"/>
          <w:color w:val="000000"/>
        </w:rPr>
        <w:t>Mid</w:t>
      </w:r>
      <w:r>
        <w:rPr>
          <w:rFonts w:ascii="Arial" w:hAnsi="Arial" w:cs="Arial"/>
          <w:color w:val="000000"/>
        </w:rPr>
        <w:t xml:space="preserve"> </w:t>
      </w:r>
      <w:r w:rsidRPr="00F25254">
        <w:rPr>
          <w:rFonts w:ascii="Arial" w:hAnsi="Arial" w:cs="Arial"/>
          <w:color w:val="000000"/>
        </w:rPr>
        <w:t>South</w:t>
      </w:r>
      <w:proofErr w:type="spellEnd"/>
      <w:r w:rsidRPr="00F25254">
        <w:rPr>
          <w:rFonts w:ascii="Arial" w:hAnsi="Arial" w:cs="Arial"/>
          <w:color w:val="000000"/>
        </w:rPr>
        <w:t xml:space="preserve"> West Growth Deal is a collaboration between Armagh City, Banbridge and Craigavon; Fermanagh and Omagh and Mid Ulster which seeks to supercharge economic growth within the area.</w:t>
      </w:r>
    </w:p>
    <w:p w14:paraId="64B166C0" w14:textId="0C0321C0" w:rsidR="00F25254" w:rsidRPr="00F25254" w:rsidRDefault="00F25254" w:rsidP="00F25254">
      <w:pPr>
        <w:pStyle w:val="NormalWeb"/>
        <w:jc w:val="both"/>
        <w:rPr>
          <w:rFonts w:ascii="Arial" w:hAnsi="Arial" w:cs="Arial"/>
          <w:color w:val="000000"/>
        </w:rPr>
      </w:pPr>
      <w:r w:rsidRPr="00F25254">
        <w:rPr>
          <w:rFonts w:ascii="Arial" w:hAnsi="Arial" w:cs="Arial"/>
          <w:color w:val="000000"/>
        </w:rPr>
        <w:t>The geographical position of the region plays a significant part in its success, stretching along the border corridor where it enjoys a unique natural co-dependency with the Republic of Ireland in trade and investment, tourism</w:t>
      </w:r>
      <w:r>
        <w:rPr>
          <w:rFonts w:ascii="Arial" w:hAnsi="Arial" w:cs="Arial"/>
          <w:color w:val="000000"/>
        </w:rPr>
        <w:t>,</w:t>
      </w:r>
      <w:r w:rsidRPr="00F25254">
        <w:rPr>
          <w:rFonts w:ascii="Arial" w:hAnsi="Arial" w:cs="Arial"/>
          <w:color w:val="000000"/>
        </w:rPr>
        <w:t xml:space="preserve"> and labour. The region itself makes up half of Northern Ireland’s landmass and is home to a quarter of the province’s population and a quarter of </w:t>
      </w:r>
      <w:r w:rsidRPr="00F25254">
        <w:rPr>
          <w:rFonts w:ascii="Arial" w:hAnsi="Arial" w:cs="Arial"/>
          <w:color w:val="000000"/>
        </w:rPr>
        <w:t>its</w:t>
      </w:r>
      <w:r w:rsidRPr="00F25254">
        <w:rPr>
          <w:rFonts w:ascii="Arial" w:hAnsi="Arial" w:cs="Arial"/>
          <w:color w:val="000000"/>
        </w:rPr>
        <w:t xml:space="preserve"> business. </w:t>
      </w:r>
      <w:proofErr w:type="spellStart"/>
      <w:r w:rsidRPr="00F25254">
        <w:rPr>
          <w:rFonts w:ascii="Arial" w:hAnsi="Arial" w:cs="Arial"/>
          <w:color w:val="000000"/>
        </w:rPr>
        <w:t>Mid</w:t>
      </w:r>
      <w:r>
        <w:rPr>
          <w:rFonts w:ascii="Arial" w:hAnsi="Arial" w:cs="Arial"/>
          <w:color w:val="000000"/>
        </w:rPr>
        <w:t xml:space="preserve"> </w:t>
      </w:r>
      <w:proofErr w:type="gramStart"/>
      <w:r w:rsidRPr="00F25254">
        <w:rPr>
          <w:rFonts w:ascii="Arial" w:hAnsi="Arial" w:cs="Arial"/>
          <w:color w:val="000000"/>
        </w:rPr>
        <w:t>South</w:t>
      </w:r>
      <w:proofErr w:type="spellEnd"/>
      <w:r w:rsidRPr="00F25254">
        <w:rPr>
          <w:rFonts w:ascii="Arial" w:hAnsi="Arial" w:cs="Arial"/>
          <w:color w:val="000000"/>
        </w:rPr>
        <w:t xml:space="preserve"> West</w:t>
      </w:r>
      <w:proofErr w:type="gramEnd"/>
      <w:r w:rsidRPr="00F25254">
        <w:rPr>
          <w:rFonts w:ascii="Arial" w:hAnsi="Arial" w:cs="Arial"/>
          <w:color w:val="000000"/>
        </w:rPr>
        <w:t xml:space="preserve"> provides 214,000 workplace jobs. 90% of which are taken up by local people and generates one fifth of Northern Ireland’s entire GVA.</w:t>
      </w:r>
    </w:p>
    <w:p w14:paraId="04BFB29D" w14:textId="7EDA1622" w:rsidR="00F25254" w:rsidRPr="00F25254" w:rsidRDefault="00F25254" w:rsidP="00F25254">
      <w:pPr>
        <w:pStyle w:val="NormalWeb"/>
        <w:jc w:val="both"/>
        <w:rPr>
          <w:rFonts w:ascii="Arial" w:hAnsi="Arial" w:cs="Arial"/>
          <w:color w:val="000000"/>
        </w:rPr>
      </w:pPr>
      <w:r w:rsidRPr="00F25254">
        <w:rPr>
          <w:rFonts w:ascii="Arial" w:hAnsi="Arial" w:cs="Arial"/>
          <w:color w:val="000000"/>
        </w:rPr>
        <w:t xml:space="preserve">Manufacturing is the top employment sector within the </w:t>
      </w:r>
      <w:proofErr w:type="spellStart"/>
      <w:r w:rsidRPr="00F25254">
        <w:rPr>
          <w:rFonts w:ascii="Arial" w:hAnsi="Arial" w:cs="Arial"/>
          <w:color w:val="000000"/>
        </w:rPr>
        <w:t>Mid</w:t>
      </w:r>
      <w:r>
        <w:rPr>
          <w:rFonts w:ascii="Arial" w:hAnsi="Arial" w:cs="Arial"/>
          <w:color w:val="000000"/>
        </w:rPr>
        <w:t xml:space="preserve"> </w:t>
      </w:r>
      <w:proofErr w:type="gramStart"/>
      <w:r w:rsidRPr="00F25254">
        <w:rPr>
          <w:rFonts w:ascii="Arial" w:hAnsi="Arial" w:cs="Arial"/>
          <w:color w:val="000000"/>
        </w:rPr>
        <w:t>South</w:t>
      </w:r>
      <w:proofErr w:type="spellEnd"/>
      <w:r w:rsidRPr="00F25254">
        <w:rPr>
          <w:rFonts w:ascii="Arial" w:hAnsi="Arial" w:cs="Arial"/>
          <w:color w:val="000000"/>
        </w:rPr>
        <w:t xml:space="preserve"> West</w:t>
      </w:r>
      <w:proofErr w:type="gramEnd"/>
      <w:r w:rsidRPr="00F25254">
        <w:rPr>
          <w:rFonts w:ascii="Arial" w:hAnsi="Arial" w:cs="Arial"/>
          <w:color w:val="000000"/>
        </w:rPr>
        <w:t xml:space="preserve"> and a study by Ulster University Economic Policy Centre (UUEPC) highlighted that our region accounts for two fifths (39%) of NI’s manufacturing employment and a quarter (23%) of </w:t>
      </w:r>
      <w:r w:rsidRPr="00F25254">
        <w:rPr>
          <w:rFonts w:ascii="Arial" w:hAnsi="Arial" w:cs="Arial"/>
          <w:color w:val="000000"/>
        </w:rPr>
        <w:t>its</w:t>
      </w:r>
      <w:r w:rsidRPr="00F25254">
        <w:rPr>
          <w:rFonts w:ascii="Arial" w:hAnsi="Arial" w:cs="Arial"/>
          <w:color w:val="000000"/>
        </w:rPr>
        <w:t xml:space="preserve"> manufacturing GVA.</w:t>
      </w:r>
    </w:p>
    <w:p w14:paraId="4933E2DD" w14:textId="29E0062E" w:rsidR="00F25254" w:rsidRPr="00F25254" w:rsidRDefault="00F25254" w:rsidP="00F25254">
      <w:pPr>
        <w:pStyle w:val="NormalWeb"/>
        <w:jc w:val="both"/>
        <w:rPr>
          <w:rFonts w:ascii="Arial" w:hAnsi="Arial" w:cs="Arial"/>
          <w:color w:val="000000"/>
        </w:rPr>
      </w:pPr>
      <w:r w:rsidRPr="00F25254">
        <w:rPr>
          <w:rFonts w:ascii="Arial" w:hAnsi="Arial" w:cs="Arial"/>
          <w:color w:val="000000"/>
        </w:rPr>
        <w:t xml:space="preserve">The Growth Deal will provide opportunities across the three Council areas which will seek to promote innovation, </w:t>
      </w:r>
      <w:r w:rsidRPr="00F25254">
        <w:rPr>
          <w:rFonts w:ascii="Arial" w:hAnsi="Arial" w:cs="Arial"/>
          <w:color w:val="000000"/>
        </w:rPr>
        <w:t>infrastructure,</w:t>
      </w:r>
      <w:r w:rsidRPr="00F25254">
        <w:rPr>
          <w:rFonts w:ascii="Arial" w:hAnsi="Arial" w:cs="Arial"/>
          <w:color w:val="000000"/>
        </w:rPr>
        <w:t xml:space="preserve"> and tourism.</w:t>
      </w:r>
    </w:p>
    <w:p w14:paraId="1963D302" w14:textId="77777777" w:rsidR="00810A07" w:rsidRDefault="00810A07"/>
    <w:sectPr w:rsidR="00810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54"/>
    <w:rsid w:val="000408AE"/>
    <w:rsid w:val="0012388A"/>
    <w:rsid w:val="002330C2"/>
    <w:rsid w:val="00666BE7"/>
    <w:rsid w:val="007367B5"/>
    <w:rsid w:val="00770414"/>
    <w:rsid w:val="00810A07"/>
    <w:rsid w:val="00D9106A"/>
    <w:rsid w:val="00ED0D63"/>
    <w:rsid w:val="00F2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E6294"/>
  <w15:chartTrackingRefBased/>
  <w15:docId w15:val="{AC4473C4-A0C5-4BE2-B4A9-69AD05CC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2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Hughes</dc:creator>
  <cp:keywords/>
  <dc:description/>
  <cp:lastModifiedBy>Emma Hughes</cp:lastModifiedBy>
  <cp:revision>1</cp:revision>
  <dcterms:created xsi:type="dcterms:W3CDTF">2024-04-19T09:07:00Z</dcterms:created>
  <dcterms:modified xsi:type="dcterms:W3CDTF">2024-04-19T09:09:00Z</dcterms:modified>
</cp:coreProperties>
</file>